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0C" w:rsidRPr="00A2760C" w:rsidRDefault="00AC635F" w:rsidP="00A2760C">
      <w:pPr>
        <w:spacing w:line="276" w:lineRule="auto"/>
        <w:jc w:val="center"/>
        <w:rPr>
          <w:rFonts w:ascii="Verdana" w:hAnsi="Verdana"/>
          <w:b/>
        </w:rPr>
      </w:pPr>
      <w:r w:rsidRPr="006B5877">
        <w:rPr>
          <w:rFonts w:ascii="Verdana" w:hAnsi="Verdana"/>
          <w:noProof/>
          <w:sz w:val="20"/>
          <w:szCs w:val="22"/>
        </w:rPr>
        <w:drawing>
          <wp:anchor distT="0" distB="0" distL="114300" distR="114300" simplePos="0" relativeHeight="251659264" behindDoc="0" locked="1" layoutInCell="1" allowOverlap="1" wp14:anchorId="6B679092" wp14:editId="7F222C71">
            <wp:simplePos x="0" y="0"/>
            <wp:positionH relativeFrom="margin">
              <wp:posOffset>-1800225</wp:posOffset>
            </wp:positionH>
            <wp:positionV relativeFrom="margin">
              <wp:posOffset>2743835</wp:posOffset>
            </wp:positionV>
            <wp:extent cx="1371600" cy="4572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760C" w:rsidRPr="00A2760C">
        <w:rPr>
          <w:rFonts w:ascii="Verdana" w:hAnsi="Verdana"/>
          <w:b/>
        </w:rPr>
        <w:t xml:space="preserve">CLOTHES FOR HUMANS. </w:t>
      </w:r>
      <w:bookmarkStart w:id="0" w:name="_GoBack"/>
      <w:bookmarkEnd w:id="0"/>
      <w:r w:rsidR="00A2760C" w:rsidRPr="00A2760C">
        <w:rPr>
          <w:rFonts w:ascii="Verdana" w:hAnsi="Verdana"/>
          <w:b/>
        </w:rPr>
        <w:br/>
        <w:t>ECCO IL NUOVO MAGALOG BENETTON.</w:t>
      </w: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A2760C" w:rsidRDefault="00A2760C" w:rsidP="00A2760C">
      <w:pPr>
        <w:spacing w:line="276" w:lineRule="auto"/>
        <w:jc w:val="center"/>
        <w:rPr>
          <w:rFonts w:ascii="Verdana" w:hAnsi="Verdana"/>
          <w:i/>
        </w:rPr>
      </w:pPr>
      <w:r w:rsidRPr="00A2760C">
        <w:rPr>
          <w:rFonts w:ascii="Verdana" w:hAnsi="Verdana"/>
          <w:i/>
        </w:rPr>
        <w:t xml:space="preserve">In </w:t>
      </w:r>
      <w:proofErr w:type="spellStart"/>
      <w:r w:rsidRPr="00A2760C">
        <w:rPr>
          <w:rFonts w:ascii="Verdana" w:hAnsi="Verdana"/>
          <w:i/>
        </w:rPr>
        <w:t>store</w:t>
      </w:r>
      <w:proofErr w:type="spellEnd"/>
      <w:r w:rsidRPr="00A2760C">
        <w:rPr>
          <w:rFonts w:ascii="Verdana" w:hAnsi="Verdana"/>
          <w:i/>
        </w:rPr>
        <w:t xml:space="preserve"> a partire da luglio un nuovo catalogo/rivista </w:t>
      </w:r>
      <w:r w:rsidRPr="00A2760C">
        <w:rPr>
          <w:rFonts w:ascii="Verdana" w:hAnsi="Verdana"/>
          <w:i/>
        </w:rPr>
        <w:br/>
        <w:t>che integra i prodotti della nuova collezione con una selezione di storie su come si vestono gli esseri umani, da Treviso al resto del mondo</w:t>
      </w:r>
      <w:r>
        <w:rPr>
          <w:rFonts w:ascii="Verdana" w:hAnsi="Verdana"/>
          <w:i/>
        </w:rPr>
        <w:t>.</w:t>
      </w: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  <w:r w:rsidRPr="00A2760C">
        <w:rPr>
          <w:rFonts w:ascii="Verdana" w:hAnsi="Verdana"/>
        </w:rPr>
        <w:t xml:space="preserve">Moda e storie. A luglio Benetton lancia il primo numero di </w:t>
      </w:r>
      <w:proofErr w:type="spellStart"/>
      <w:r w:rsidRPr="00A2760C">
        <w:rPr>
          <w:rFonts w:ascii="Verdana" w:hAnsi="Verdana"/>
          <w:i/>
        </w:rPr>
        <w:t>Clothes</w:t>
      </w:r>
      <w:proofErr w:type="spellEnd"/>
      <w:r w:rsidRPr="00A2760C">
        <w:rPr>
          <w:rFonts w:ascii="Verdana" w:hAnsi="Verdana"/>
          <w:i/>
        </w:rPr>
        <w:t xml:space="preserve"> for </w:t>
      </w:r>
      <w:proofErr w:type="spellStart"/>
      <w:r w:rsidRPr="00A2760C">
        <w:rPr>
          <w:rFonts w:ascii="Verdana" w:hAnsi="Verdana"/>
          <w:i/>
        </w:rPr>
        <w:t>Humans</w:t>
      </w:r>
      <w:proofErr w:type="spellEnd"/>
      <w:r w:rsidRPr="00A2760C">
        <w:rPr>
          <w:rFonts w:ascii="Verdana" w:hAnsi="Verdana"/>
        </w:rPr>
        <w:t>, una nuova pubblicazione che riunisce le immagini di collezione Autunno 2016 a una selezione di contenuti editoriali incentrata sui vestiti: non quelli che si vedono sulle passerelle delle settimane della moda, ma quelli che la gente mette indosso, giorno dopo giorno, in tutto mondo.</w:t>
      </w: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  <w:proofErr w:type="spellStart"/>
      <w:r w:rsidRPr="00A2760C">
        <w:rPr>
          <w:rFonts w:ascii="Verdana" w:hAnsi="Verdana"/>
          <w:i/>
        </w:rPr>
        <w:t>Clothes</w:t>
      </w:r>
      <w:proofErr w:type="spellEnd"/>
      <w:r w:rsidRPr="00A2760C">
        <w:rPr>
          <w:rFonts w:ascii="Verdana" w:hAnsi="Verdana"/>
          <w:i/>
        </w:rPr>
        <w:t xml:space="preserve"> for </w:t>
      </w:r>
      <w:proofErr w:type="spellStart"/>
      <w:r w:rsidRPr="00A2760C">
        <w:rPr>
          <w:rFonts w:ascii="Verdana" w:hAnsi="Verdana"/>
          <w:i/>
        </w:rPr>
        <w:t>Humans</w:t>
      </w:r>
      <w:proofErr w:type="spellEnd"/>
      <w:r w:rsidRPr="00A2760C">
        <w:rPr>
          <w:rFonts w:ascii="Verdana" w:hAnsi="Verdana"/>
        </w:rPr>
        <w:t>: vestiti per esseri umani. Il titolo della pubblicazione è il frutto di un riposizionamento strat</w:t>
      </w:r>
      <w:r w:rsidR="001B0961">
        <w:rPr>
          <w:rFonts w:ascii="Verdana" w:hAnsi="Verdana"/>
        </w:rPr>
        <w:t>egico, identitario e di design.</w:t>
      </w:r>
      <w:r w:rsidRPr="00A2760C">
        <w:rPr>
          <w:rFonts w:ascii="Verdana" w:hAnsi="Verdana"/>
        </w:rPr>
        <w:t xml:space="preserve"> </w:t>
      </w:r>
      <w:proofErr w:type="spellStart"/>
      <w:r w:rsidRPr="00A2760C">
        <w:rPr>
          <w:rFonts w:ascii="Verdana" w:hAnsi="Verdana"/>
        </w:rPr>
        <w:t>United</w:t>
      </w:r>
      <w:proofErr w:type="spellEnd"/>
      <w:r w:rsidRPr="00A2760C">
        <w:rPr>
          <w:rFonts w:ascii="Verdana" w:hAnsi="Verdana"/>
        </w:rPr>
        <w:t xml:space="preserve"> Colors of Benetton fa prodotti e collezioni adatti a ogni attività e stato d’animo, per donne e uomini fotografati nella loro quotidiana umanità.</w:t>
      </w: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  <w:proofErr w:type="spellStart"/>
      <w:r w:rsidRPr="00A2760C">
        <w:rPr>
          <w:rFonts w:ascii="Verdana" w:hAnsi="Verdana"/>
          <w:i/>
        </w:rPr>
        <w:t>Dress</w:t>
      </w:r>
      <w:proofErr w:type="spellEnd"/>
      <w:r w:rsidRPr="00A2760C">
        <w:rPr>
          <w:rFonts w:ascii="Verdana" w:hAnsi="Verdana"/>
          <w:i/>
        </w:rPr>
        <w:t xml:space="preserve"> up</w:t>
      </w:r>
      <w:r w:rsidRPr="00A2760C">
        <w:rPr>
          <w:rFonts w:ascii="Verdana" w:hAnsi="Verdana"/>
        </w:rPr>
        <w:t xml:space="preserve">: l’eleganza </w:t>
      </w:r>
      <w:proofErr w:type="spellStart"/>
      <w:r w:rsidRPr="00A2760C">
        <w:rPr>
          <w:rFonts w:ascii="Verdana" w:hAnsi="Verdana"/>
        </w:rPr>
        <w:t>smart</w:t>
      </w:r>
      <w:proofErr w:type="spellEnd"/>
      <w:r w:rsidRPr="00A2760C">
        <w:rPr>
          <w:rFonts w:ascii="Verdana" w:hAnsi="Verdana"/>
        </w:rPr>
        <w:t xml:space="preserve"> per il lavoro e le occasioni speciali. </w:t>
      </w:r>
      <w:proofErr w:type="spellStart"/>
      <w:r w:rsidRPr="00A2760C">
        <w:rPr>
          <w:rFonts w:ascii="Verdana" w:hAnsi="Verdana"/>
          <w:i/>
        </w:rPr>
        <w:t>Dress</w:t>
      </w:r>
      <w:proofErr w:type="spellEnd"/>
      <w:r w:rsidRPr="00A2760C">
        <w:rPr>
          <w:rFonts w:ascii="Verdana" w:hAnsi="Verdana"/>
          <w:i/>
        </w:rPr>
        <w:t xml:space="preserve"> down</w:t>
      </w:r>
      <w:r w:rsidRPr="00A2760C">
        <w:rPr>
          <w:rFonts w:ascii="Verdana" w:hAnsi="Verdana"/>
        </w:rPr>
        <w:t xml:space="preserve">: lo stile rilassato per tutti i momenti della giornata. </w:t>
      </w:r>
      <w:proofErr w:type="spellStart"/>
      <w:r w:rsidRPr="00A2760C">
        <w:rPr>
          <w:rFonts w:ascii="Verdana" w:hAnsi="Verdana"/>
          <w:i/>
        </w:rPr>
        <w:t>Dress</w:t>
      </w:r>
      <w:proofErr w:type="spellEnd"/>
      <w:r w:rsidRPr="00A2760C">
        <w:rPr>
          <w:rFonts w:ascii="Verdana" w:hAnsi="Verdana"/>
          <w:i/>
        </w:rPr>
        <w:t xml:space="preserve"> to </w:t>
      </w:r>
      <w:proofErr w:type="spellStart"/>
      <w:r w:rsidRPr="00A2760C">
        <w:rPr>
          <w:rFonts w:ascii="Verdana" w:hAnsi="Verdana"/>
          <w:i/>
        </w:rPr>
        <w:t>move</w:t>
      </w:r>
      <w:proofErr w:type="spellEnd"/>
      <w:r w:rsidRPr="00A2760C">
        <w:rPr>
          <w:rFonts w:ascii="Verdana" w:hAnsi="Verdana"/>
        </w:rPr>
        <w:t xml:space="preserve">: i capi funzionali per uno stile di vita sportivo. Nel </w:t>
      </w:r>
      <w:proofErr w:type="spellStart"/>
      <w:r w:rsidRPr="00A2760C">
        <w:rPr>
          <w:rFonts w:ascii="Verdana" w:hAnsi="Verdana"/>
          <w:i/>
        </w:rPr>
        <w:t>magalog</w:t>
      </w:r>
      <w:proofErr w:type="spellEnd"/>
      <w:r w:rsidRPr="00A2760C">
        <w:rPr>
          <w:rFonts w:ascii="Verdana" w:hAnsi="Verdana"/>
        </w:rPr>
        <w:t xml:space="preserve">, termine che sta a indicare una pubblicazione ibrida fra un magazine e un catalogo, i tre </w:t>
      </w:r>
      <w:proofErr w:type="spellStart"/>
      <w:r w:rsidRPr="00A2760C">
        <w:rPr>
          <w:rFonts w:ascii="Verdana" w:hAnsi="Verdana"/>
        </w:rPr>
        <w:t>macrotemi</w:t>
      </w:r>
      <w:proofErr w:type="spellEnd"/>
      <w:r w:rsidRPr="00A2760C">
        <w:rPr>
          <w:rFonts w:ascii="Verdana" w:hAnsi="Verdana"/>
        </w:rPr>
        <w:t xml:space="preserve"> del prodotto </w:t>
      </w:r>
      <w:proofErr w:type="spellStart"/>
      <w:r w:rsidRPr="00A2760C">
        <w:rPr>
          <w:rFonts w:ascii="Verdana" w:hAnsi="Verdana"/>
        </w:rPr>
        <w:t>United</w:t>
      </w:r>
      <w:proofErr w:type="spellEnd"/>
      <w:r w:rsidRPr="00A2760C">
        <w:rPr>
          <w:rFonts w:ascii="Verdana" w:hAnsi="Verdana"/>
        </w:rPr>
        <w:t xml:space="preserve"> Colors of Benetton costituiscono la spina dorsale che ispira un indice variegato di storie.</w:t>
      </w: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  <w:r w:rsidRPr="00A2760C">
        <w:rPr>
          <w:rFonts w:ascii="Verdana" w:hAnsi="Verdana"/>
        </w:rPr>
        <w:t xml:space="preserve"> </w:t>
      </w: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  <w:r w:rsidRPr="00A2760C">
        <w:rPr>
          <w:rFonts w:ascii="Verdana" w:hAnsi="Verdana"/>
        </w:rPr>
        <w:t>Qual è l’origine del cappello da strega? Perché i maschi vestono blu e le femmine rosa? Come trasformare l’</w:t>
      </w:r>
      <w:proofErr w:type="spellStart"/>
      <w:r w:rsidRPr="00A2760C">
        <w:rPr>
          <w:rFonts w:ascii="Verdana" w:hAnsi="Verdana"/>
          <w:i/>
        </w:rPr>
        <w:t>hijab</w:t>
      </w:r>
      <w:proofErr w:type="spellEnd"/>
      <w:r w:rsidRPr="00A2760C">
        <w:rPr>
          <w:rFonts w:ascii="Verdana" w:hAnsi="Verdana"/>
        </w:rPr>
        <w:t xml:space="preserve"> in un accessorio fashion? </w:t>
      </w:r>
      <w:proofErr w:type="spellStart"/>
      <w:r w:rsidRPr="00A2760C">
        <w:rPr>
          <w:rFonts w:ascii="Verdana" w:hAnsi="Verdana"/>
          <w:i/>
        </w:rPr>
        <w:t>Clothes</w:t>
      </w:r>
      <w:proofErr w:type="spellEnd"/>
      <w:r w:rsidRPr="00A2760C">
        <w:rPr>
          <w:rFonts w:ascii="Verdana" w:hAnsi="Verdana"/>
          <w:i/>
        </w:rPr>
        <w:t xml:space="preserve"> for </w:t>
      </w:r>
      <w:proofErr w:type="spellStart"/>
      <w:r w:rsidRPr="00A2760C">
        <w:rPr>
          <w:rFonts w:ascii="Verdana" w:hAnsi="Verdana"/>
          <w:i/>
        </w:rPr>
        <w:t>Humans</w:t>
      </w:r>
      <w:proofErr w:type="spellEnd"/>
      <w:r w:rsidRPr="00A2760C">
        <w:rPr>
          <w:rFonts w:ascii="Verdana" w:hAnsi="Verdana"/>
        </w:rPr>
        <w:t xml:space="preserve"> si presenta come una sorta di enciclopedia della moda “dal resto del mondo” che – da Teheran a Città del Messico, da Londra a Pechino – analizza capi, accessori e concetti d’abbigliamento raccontandone l’origine, la storia, le caratteristiche fisiche e gli utilizzi più comuni.</w:t>
      </w: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  <w:r w:rsidRPr="00A2760C">
        <w:rPr>
          <w:rFonts w:ascii="Verdana" w:hAnsi="Verdana"/>
        </w:rPr>
        <w:lastRenderedPageBreak/>
        <w:t xml:space="preserve">Alcune storie rivelano ingiustizie e opportunità presenti nelle società in cui viviamo. Ad esempio l’articolo sulle </w:t>
      </w:r>
      <w:proofErr w:type="spellStart"/>
      <w:r w:rsidRPr="00A2760C">
        <w:rPr>
          <w:rFonts w:ascii="Verdana" w:hAnsi="Verdana"/>
          <w:i/>
        </w:rPr>
        <w:t>haenyeo</w:t>
      </w:r>
      <w:proofErr w:type="spellEnd"/>
      <w:r w:rsidRPr="00A2760C">
        <w:rPr>
          <w:rFonts w:ascii="Verdana" w:hAnsi="Verdana"/>
        </w:rPr>
        <w:t xml:space="preserve">, una comunità di donne coreane che rischia di rimanere senza lavoro dopo essersi occupata per decenni della pesca di molluschi sull’isola di </w:t>
      </w:r>
      <w:proofErr w:type="spellStart"/>
      <w:r w:rsidRPr="00A2760C">
        <w:rPr>
          <w:rFonts w:ascii="Verdana" w:hAnsi="Verdana"/>
        </w:rPr>
        <w:t>Jeju</w:t>
      </w:r>
      <w:proofErr w:type="spellEnd"/>
      <w:r w:rsidRPr="00A2760C">
        <w:rPr>
          <w:rFonts w:ascii="Verdana" w:hAnsi="Verdana"/>
        </w:rPr>
        <w:t>. O quello su un imprenditore di Lagos che, per accontentare la figlia ha disegnato e messo in commercio una linea di bambole dalla pelle nera e in vestiti tradizionali nigeriani.</w:t>
      </w: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  <w:r w:rsidRPr="00A2760C">
        <w:rPr>
          <w:rFonts w:ascii="Verdana" w:hAnsi="Verdana"/>
        </w:rPr>
        <w:t xml:space="preserve">Con il </w:t>
      </w:r>
      <w:proofErr w:type="spellStart"/>
      <w:r w:rsidRPr="00A2760C">
        <w:rPr>
          <w:rFonts w:ascii="Verdana" w:hAnsi="Verdana"/>
        </w:rPr>
        <w:t>magalog</w:t>
      </w:r>
      <w:proofErr w:type="spellEnd"/>
      <w:r w:rsidRPr="00A2760C">
        <w:rPr>
          <w:rFonts w:ascii="Verdana" w:hAnsi="Verdana"/>
        </w:rPr>
        <w:t xml:space="preserve"> Benetton apre un canale di comunicazione con i consumatori che va oltre la semplice presentazione dei prodotti. La moda diventa un canale privilegiato per parlare di cultura, lavoro, ambiente e di tutte le grandi forze che danno forma alle società contemporanee. È un approccio tipico del brand </w:t>
      </w:r>
      <w:proofErr w:type="spellStart"/>
      <w:r w:rsidRPr="00A2760C">
        <w:rPr>
          <w:rFonts w:ascii="Verdana" w:hAnsi="Verdana"/>
        </w:rPr>
        <w:t>United</w:t>
      </w:r>
      <w:proofErr w:type="spellEnd"/>
      <w:r w:rsidRPr="00A2760C">
        <w:rPr>
          <w:rFonts w:ascii="Verdana" w:hAnsi="Verdana"/>
        </w:rPr>
        <w:t xml:space="preserve"> Colors of Benetton, che da sempre stimola le persone a mettere in gioco la propria curiosità e la propria intelligenza per decifrare il mondo che le circonda. </w:t>
      </w: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  <w:r w:rsidRPr="00A2760C">
        <w:rPr>
          <w:rFonts w:ascii="Verdana" w:hAnsi="Verdana"/>
        </w:rPr>
        <w:t xml:space="preserve">Curato da alcuni membri del team di COLORS, </w:t>
      </w:r>
      <w:proofErr w:type="spellStart"/>
      <w:r w:rsidRPr="00A2760C">
        <w:rPr>
          <w:rFonts w:ascii="Verdana" w:hAnsi="Verdana"/>
          <w:i/>
        </w:rPr>
        <w:t>Clothes</w:t>
      </w:r>
      <w:proofErr w:type="spellEnd"/>
      <w:r w:rsidRPr="00A2760C">
        <w:rPr>
          <w:rFonts w:ascii="Verdana" w:hAnsi="Verdana"/>
          <w:i/>
        </w:rPr>
        <w:t xml:space="preserve"> for </w:t>
      </w:r>
      <w:proofErr w:type="spellStart"/>
      <w:r w:rsidRPr="00A2760C">
        <w:rPr>
          <w:rFonts w:ascii="Verdana" w:hAnsi="Verdana"/>
          <w:i/>
        </w:rPr>
        <w:t>Humans</w:t>
      </w:r>
      <w:proofErr w:type="spellEnd"/>
      <w:r w:rsidRPr="00A2760C">
        <w:rPr>
          <w:rFonts w:ascii="Verdana" w:hAnsi="Verdana"/>
        </w:rPr>
        <w:t xml:space="preserve"> presenta un mix accurato di fotografia, design e scrittura con l’obiettivo di esplorare nuovi percorsi nel campo del </w:t>
      </w:r>
      <w:proofErr w:type="spellStart"/>
      <w:r w:rsidRPr="00A2760C">
        <w:rPr>
          <w:rFonts w:ascii="Verdana" w:hAnsi="Verdana"/>
          <w:i/>
        </w:rPr>
        <w:t>branded</w:t>
      </w:r>
      <w:proofErr w:type="spellEnd"/>
      <w:r w:rsidRPr="00A2760C">
        <w:rPr>
          <w:rFonts w:ascii="Verdana" w:hAnsi="Verdana"/>
          <w:i/>
        </w:rPr>
        <w:t xml:space="preserve"> </w:t>
      </w:r>
      <w:proofErr w:type="spellStart"/>
      <w:r w:rsidRPr="00A2760C">
        <w:rPr>
          <w:rFonts w:ascii="Verdana" w:hAnsi="Verdana"/>
          <w:i/>
        </w:rPr>
        <w:t>content</w:t>
      </w:r>
      <w:proofErr w:type="spellEnd"/>
      <w:r w:rsidRPr="00A2760C">
        <w:rPr>
          <w:rFonts w:ascii="Verdana" w:hAnsi="Verdana"/>
        </w:rPr>
        <w:t>.</w:t>
      </w:r>
    </w:p>
    <w:p w:rsidR="00A2760C" w:rsidRPr="00A2760C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C635F" w:rsidRDefault="00A2760C" w:rsidP="00A2760C">
      <w:pPr>
        <w:spacing w:line="276" w:lineRule="auto"/>
        <w:jc w:val="both"/>
        <w:rPr>
          <w:rFonts w:ascii="Verdana" w:hAnsi="Verdana"/>
        </w:rPr>
      </w:pPr>
      <w:r w:rsidRPr="00A2760C">
        <w:rPr>
          <w:rFonts w:ascii="Verdana" w:hAnsi="Verdana"/>
        </w:rPr>
        <w:t xml:space="preserve">Il prossimo numero a uscire sarà quello invernale, disponibile a partire da metà settembre, con storie su come proteggersi dal freddo e su come vestirsi per le festività natalizie. Il </w:t>
      </w:r>
      <w:proofErr w:type="spellStart"/>
      <w:r w:rsidRPr="00A2760C">
        <w:rPr>
          <w:rFonts w:ascii="Verdana" w:hAnsi="Verdana"/>
          <w:i/>
        </w:rPr>
        <w:t>magalog</w:t>
      </w:r>
      <w:proofErr w:type="spellEnd"/>
      <w:r w:rsidRPr="00A2760C">
        <w:rPr>
          <w:rFonts w:ascii="Verdana" w:hAnsi="Verdana"/>
        </w:rPr>
        <w:t xml:space="preserve"> sarà distribuito gratuitamente negli </w:t>
      </w:r>
      <w:proofErr w:type="spellStart"/>
      <w:r w:rsidRPr="00A2760C">
        <w:rPr>
          <w:rFonts w:ascii="Verdana" w:hAnsi="Verdana"/>
        </w:rPr>
        <w:t>store</w:t>
      </w:r>
      <w:proofErr w:type="spellEnd"/>
      <w:r w:rsidRPr="00A2760C">
        <w:rPr>
          <w:rFonts w:ascii="Verdana" w:hAnsi="Verdana"/>
        </w:rPr>
        <w:t xml:space="preserve"> Benetton di tutto il mondo, in otto lingue (inglese, italiano, francese, spagnolo, portoghese, greco, tedesco e russo) e due edizioni: Adulto e Bambino. Centinaia di migliaia di persone potranno portarlo a casa e sfogliarlo con calma, per divertirsi, informarsi e allo stesso tempo conoscere le nuove proposte Benetton</w:t>
      </w:r>
      <w:r>
        <w:rPr>
          <w:rFonts w:ascii="Verdana" w:hAnsi="Verdana"/>
        </w:rPr>
        <w:t>.</w:t>
      </w:r>
    </w:p>
    <w:p w:rsidR="001B0961" w:rsidRPr="00A2760C" w:rsidRDefault="001B0961" w:rsidP="00A2760C">
      <w:pPr>
        <w:spacing w:line="276" w:lineRule="auto"/>
        <w:jc w:val="both"/>
        <w:rPr>
          <w:rFonts w:ascii="Verdana" w:hAnsi="Verdana"/>
        </w:rPr>
      </w:pPr>
    </w:p>
    <w:tbl>
      <w:tblPr>
        <w:tblpPr w:leftFromText="141" w:rightFromText="141" w:vertAnchor="text" w:horzAnchor="margin" w:tblpY="168"/>
        <w:tblW w:w="8025" w:type="dxa"/>
        <w:tblLayout w:type="fixed"/>
        <w:tblLook w:val="04A0" w:firstRow="1" w:lastRow="0" w:firstColumn="1" w:lastColumn="0" w:noHBand="0" w:noVBand="1"/>
      </w:tblPr>
      <w:tblGrid>
        <w:gridCol w:w="4127"/>
        <w:gridCol w:w="3898"/>
      </w:tblGrid>
      <w:tr w:rsidR="001B0961" w:rsidRPr="001B0961" w:rsidTr="001B0961">
        <w:trPr>
          <w:trHeight w:val="951"/>
        </w:trPr>
        <w:tc>
          <w:tcPr>
            <w:tcW w:w="4127" w:type="dxa"/>
            <w:hideMark/>
          </w:tcPr>
          <w:p w:rsidR="001B0961" w:rsidRDefault="001B0961">
            <w:pPr>
              <w:jc w:val="both"/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</w:pPr>
            <w:hyperlink r:id="rId9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benettongroup.com/media-press</w:t>
              </w:r>
            </w:hyperlink>
          </w:p>
          <w:p w:rsidR="001B0961" w:rsidRDefault="001B0961">
            <w:pPr>
              <w:spacing w:after="200"/>
              <w:jc w:val="both"/>
            </w:pPr>
            <w:hyperlink r:id="rId10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benetton.com</w:t>
              </w:r>
            </w:hyperlink>
          </w:p>
        </w:tc>
        <w:tc>
          <w:tcPr>
            <w:tcW w:w="3898" w:type="dxa"/>
            <w:hideMark/>
          </w:tcPr>
          <w:p w:rsidR="001B0961" w:rsidRDefault="001B0961">
            <w:pPr>
              <w:spacing w:after="200"/>
              <w:jc w:val="right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</w:pPr>
            <w:hyperlink r:id="rId11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facebook.com/</w:t>
              </w:r>
              <w:proofErr w:type="spellStart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</w:t>
              </w:r>
              <w:proofErr w:type="spellEnd"/>
            </w:hyperlink>
            <w:r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  <w:t xml:space="preserve">           </w:t>
            </w:r>
            <w:hyperlink r:id="rId12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twitter.com/</w:t>
              </w:r>
              <w:proofErr w:type="spellStart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</w:t>
              </w:r>
              <w:proofErr w:type="spellEnd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 xml:space="preserve">      </w:t>
              </w:r>
            </w:hyperlink>
            <w:r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  <w:t xml:space="preserve"> </w:t>
            </w:r>
            <w:hyperlink r:id="rId13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youtube.com/</w:t>
              </w:r>
              <w:proofErr w:type="spellStart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</w:t>
              </w:r>
              <w:proofErr w:type="spellEnd"/>
            </w:hyperlink>
          </w:p>
        </w:tc>
      </w:tr>
    </w:tbl>
    <w:p w:rsidR="00C660A0" w:rsidRPr="00C660A0" w:rsidRDefault="00C660A0" w:rsidP="007715A6">
      <w:pPr>
        <w:rPr>
          <w:lang w:val="en-US"/>
        </w:rPr>
      </w:pPr>
    </w:p>
    <w:sectPr w:rsidR="00C660A0" w:rsidRPr="00C660A0" w:rsidSect="004E7555">
      <w:pgSz w:w="11900" w:h="16840"/>
      <w:pgMar w:top="1417" w:right="1134" w:bottom="1134" w:left="311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25" w:rsidRDefault="00F70525" w:rsidP="00526654">
      <w:r>
        <w:separator/>
      </w:r>
    </w:p>
  </w:endnote>
  <w:endnote w:type="continuationSeparator" w:id="0">
    <w:p w:rsidR="00F70525" w:rsidRDefault="00F70525" w:rsidP="0052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25" w:rsidRDefault="00F70525" w:rsidP="00526654">
      <w:r>
        <w:separator/>
      </w:r>
    </w:p>
  </w:footnote>
  <w:footnote w:type="continuationSeparator" w:id="0">
    <w:p w:rsidR="00F70525" w:rsidRDefault="00F70525" w:rsidP="00526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A7"/>
    <w:rsid w:val="0001346B"/>
    <w:rsid w:val="00024518"/>
    <w:rsid w:val="00042A03"/>
    <w:rsid w:val="000706ED"/>
    <w:rsid w:val="000B6C93"/>
    <w:rsid w:val="000B7652"/>
    <w:rsid w:val="001019D6"/>
    <w:rsid w:val="00102211"/>
    <w:rsid w:val="0011399F"/>
    <w:rsid w:val="0011519E"/>
    <w:rsid w:val="00126F49"/>
    <w:rsid w:val="00157BD1"/>
    <w:rsid w:val="00174BB4"/>
    <w:rsid w:val="001802ED"/>
    <w:rsid w:val="0018342A"/>
    <w:rsid w:val="0018432A"/>
    <w:rsid w:val="001960E6"/>
    <w:rsid w:val="001B0961"/>
    <w:rsid w:val="001B1BE3"/>
    <w:rsid w:val="001D74B4"/>
    <w:rsid w:val="001E6C18"/>
    <w:rsid w:val="00233CB7"/>
    <w:rsid w:val="0023760A"/>
    <w:rsid w:val="00250187"/>
    <w:rsid w:val="00262A79"/>
    <w:rsid w:val="002824B8"/>
    <w:rsid w:val="002960A8"/>
    <w:rsid w:val="002A237C"/>
    <w:rsid w:val="002B587B"/>
    <w:rsid w:val="002B6B93"/>
    <w:rsid w:val="002E28AA"/>
    <w:rsid w:val="00316C6A"/>
    <w:rsid w:val="0032133C"/>
    <w:rsid w:val="00321D43"/>
    <w:rsid w:val="00323AB1"/>
    <w:rsid w:val="003342A5"/>
    <w:rsid w:val="003357BA"/>
    <w:rsid w:val="00345359"/>
    <w:rsid w:val="003457BD"/>
    <w:rsid w:val="00350894"/>
    <w:rsid w:val="00362547"/>
    <w:rsid w:val="00366867"/>
    <w:rsid w:val="003718AE"/>
    <w:rsid w:val="00383F39"/>
    <w:rsid w:val="0039048D"/>
    <w:rsid w:val="00394D2D"/>
    <w:rsid w:val="0039694C"/>
    <w:rsid w:val="003A7F8F"/>
    <w:rsid w:val="003B4EB4"/>
    <w:rsid w:val="003C3829"/>
    <w:rsid w:val="003C52E8"/>
    <w:rsid w:val="003D3D3F"/>
    <w:rsid w:val="003F00A3"/>
    <w:rsid w:val="003F2753"/>
    <w:rsid w:val="00427014"/>
    <w:rsid w:val="004306A1"/>
    <w:rsid w:val="004430D7"/>
    <w:rsid w:val="0045097C"/>
    <w:rsid w:val="004609FB"/>
    <w:rsid w:val="004627C9"/>
    <w:rsid w:val="0046541C"/>
    <w:rsid w:val="00474681"/>
    <w:rsid w:val="00485EE1"/>
    <w:rsid w:val="004951BE"/>
    <w:rsid w:val="004A7BEC"/>
    <w:rsid w:val="004B00FC"/>
    <w:rsid w:val="004B27E9"/>
    <w:rsid w:val="004C4208"/>
    <w:rsid w:val="004D5737"/>
    <w:rsid w:val="004E410C"/>
    <w:rsid w:val="004E529B"/>
    <w:rsid w:val="004E7555"/>
    <w:rsid w:val="00505803"/>
    <w:rsid w:val="00526654"/>
    <w:rsid w:val="005335BB"/>
    <w:rsid w:val="005441DB"/>
    <w:rsid w:val="005665E7"/>
    <w:rsid w:val="005A6EF1"/>
    <w:rsid w:val="005C27F8"/>
    <w:rsid w:val="005D37FC"/>
    <w:rsid w:val="005F22B2"/>
    <w:rsid w:val="00610387"/>
    <w:rsid w:val="0063247C"/>
    <w:rsid w:val="00640230"/>
    <w:rsid w:val="00646A9B"/>
    <w:rsid w:val="00681D17"/>
    <w:rsid w:val="00682053"/>
    <w:rsid w:val="00686BD3"/>
    <w:rsid w:val="006B5877"/>
    <w:rsid w:val="006B79F2"/>
    <w:rsid w:val="006D5AA1"/>
    <w:rsid w:val="006D6B56"/>
    <w:rsid w:val="006F07E0"/>
    <w:rsid w:val="006F128A"/>
    <w:rsid w:val="00710435"/>
    <w:rsid w:val="00710DC2"/>
    <w:rsid w:val="0071559F"/>
    <w:rsid w:val="00721BE4"/>
    <w:rsid w:val="007316AF"/>
    <w:rsid w:val="00745344"/>
    <w:rsid w:val="00752D37"/>
    <w:rsid w:val="00754AFC"/>
    <w:rsid w:val="007652FF"/>
    <w:rsid w:val="00765E05"/>
    <w:rsid w:val="007715A6"/>
    <w:rsid w:val="0077235F"/>
    <w:rsid w:val="00780DDD"/>
    <w:rsid w:val="00786E1D"/>
    <w:rsid w:val="00792DA2"/>
    <w:rsid w:val="007A275A"/>
    <w:rsid w:val="007B7E8B"/>
    <w:rsid w:val="007C3867"/>
    <w:rsid w:val="007D274C"/>
    <w:rsid w:val="007F38FE"/>
    <w:rsid w:val="007F419C"/>
    <w:rsid w:val="00806FA1"/>
    <w:rsid w:val="0080723F"/>
    <w:rsid w:val="008119F8"/>
    <w:rsid w:val="0082181E"/>
    <w:rsid w:val="00826F32"/>
    <w:rsid w:val="00860EE9"/>
    <w:rsid w:val="00864ECE"/>
    <w:rsid w:val="008675E7"/>
    <w:rsid w:val="008A77D0"/>
    <w:rsid w:val="008C0D96"/>
    <w:rsid w:val="008C4298"/>
    <w:rsid w:val="008D28B4"/>
    <w:rsid w:val="008E2BBC"/>
    <w:rsid w:val="008E54D8"/>
    <w:rsid w:val="008F1060"/>
    <w:rsid w:val="009038E4"/>
    <w:rsid w:val="00916AE2"/>
    <w:rsid w:val="00917817"/>
    <w:rsid w:val="00923A9C"/>
    <w:rsid w:val="0093247C"/>
    <w:rsid w:val="009601FC"/>
    <w:rsid w:val="0096161B"/>
    <w:rsid w:val="00965E36"/>
    <w:rsid w:val="00996000"/>
    <w:rsid w:val="009A362D"/>
    <w:rsid w:val="009A79C7"/>
    <w:rsid w:val="009B5E86"/>
    <w:rsid w:val="009D7665"/>
    <w:rsid w:val="00A00484"/>
    <w:rsid w:val="00A06838"/>
    <w:rsid w:val="00A071B5"/>
    <w:rsid w:val="00A2760C"/>
    <w:rsid w:val="00A31D33"/>
    <w:rsid w:val="00A36B72"/>
    <w:rsid w:val="00A545CC"/>
    <w:rsid w:val="00A62278"/>
    <w:rsid w:val="00A633C3"/>
    <w:rsid w:val="00A703DF"/>
    <w:rsid w:val="00A72441"/>
    <w:rsid w:val="00A737D0"/>
    <w:rsid w:val="00AC09B0"/>
    <w:rsid w:val="00AC5F37"/>
    <w:rsid w:val="00AC635F"/>
    <w:rsid w:val="00AC6678"/>
    <w:rsid w:val="00AE4602"/>
    <w:rsid w:val="00AE67B5"/>
    <w:rsid w:val="00B03ACE"/>
    <w:rsid w:val="00B12EAA"/>
    <w:rsid w:val="00B25BAE"/>
    <w:rsid w:val="00B35F84"/>
    <w:rsid w:val="00B422E2"/>
    <w:rsid w:val="00B45E7B"/>
    <w:rsid w:val="00B50425"/>
    <w:rsid w:val="00B56095"/>
    <w:rsid w:val="00B74547"/>
    <w:rsid w:val="00B905C4"/>
    <w:rsid w:val="00BA598A"/>
    <w:rsid w:val="00BB0DB9"/>
    <w:rsid w:val="00BD1CDA"/>
    <w:rsid w:val="00BD7048"/>
    <w:rsid w:val="00BE1C7D"/>
    <w:rsid w:val="00BE43F9"/>
    <w:rsid w:val="00BE4715"/>
    <w:rsid w:val="00BE6157"/>
    <w:rsid w:val="00BF0D64"/>
    <w:rsid w:val="00BF2BA1"/>
    <w:rsid w:val="00BF7F1D"/>
    <w:rsid w:val="00C04E49"/>
    <w:rsid w:val="00C2375E"/>
    <w:rsid w:val="00C37F07"/>
    <w:rsid w:val="00C55FFC"/>
    <w:rsid w:val="00C573B1"/>
    <w:rsid w:val="00C660A0"/>
    <w:rsid w:val="00C767CA"/>
    <w:rsid w:val="00C90B3E"/>
    <w:rsid w:val="00C94EA7"/>
    <w:rsid w:val="00C955EE"/>
    <w:rsid w:val="00CB005C"/>
    <w:rsid w:val="00CB01EE"/>
    <w:rsid w:val="00CC3941"/>
    <w:rsid w:val="00CC7D0A"/>
    <w:rsid w:val="00CD72A1"/>
    <w:rsid w:val="00CF0D6F"/>
    <w:rsid w:val="00CF34B5"/>
    <w:rsid w:val="00CF5398"/>
    <w:rsid w:val="00D13D47"/>
    <w:rsid w:val="00D21CE6"/>
    <w:rsid w:val="00D26EF6"/>
    <w:rsid w:val="00D322BB"/>
    <w:rsid w:val="00D57480"/>
    <w:rsid w:val="00D62FEA"/>
    <w:rsid w:val="00D67606"/>
    <w:rsid w:val="00D865F3"/>
    <w:rsid w:val="00DB2035"/>
    <w:rsid w:val="00DD0DA0"/>
    <w:rsid w:val="00DE6EBE"/>
    <w:rsid w:val="00E15E23"/>
    <w:rsid w:val="00E211D4"/>
    <w:rsid w:val="00E315AF"/>
    <w:rsid w:val="00E4140A"/>
    <w:rsid w:val="00E57261"/>
    <w:rsid w:val="00E61DAB"/>
    <w:rsid w:val="00E72E0F"/>
    <w:rsid w:val="00EB54E9"/>
    <w:rsid w:val="00EE104A"/>
    <w:rsid w:val="00EF3D1F"/>
    <w:rsid w:val="00EF4ED6"/>
    <w:rsid w:val="00EF52FF"/>
    <w:rsid w:val="00F11424"/>
    <w:rsid w:val="00F257A0"/>
    <w:rsid w:val="00F55596"/>
    <w:rsid w:val="00F56576"/>
    <w:rsid w:val="00F578F8"/>
    <w:rsid w:val="00F70525"/>
    <w:rsid w:val="00F715A2"/>
    <w:rsid w:val="00F82C45"/>
    <w:rsid w:val="00F82EC9"/>
    <w:rsid w:val="00F91EA5"/>
    <w:rsid w:val="00FA6DD9"/>
    <w:rsid w:val="00FB0F8E"/>
    <w:rsid w:val="00FB6278"/>
    <w:rsid w:val="00FB6C3A"/>
    <w:rsid w:val="00FC4AFB"/>
    <w:rsid w:val="00FD032F"/>
    <w:rsid w:val="00FD3070"/>
    <w:rsid w:val="00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65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65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715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119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7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65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65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715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119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7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user/benett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twitter.com/benetto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benett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enetton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nettongroup.com/media-pres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06EBE-2784-4C04-8BC5-A1B52730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Bentec S.p.A.</Company>
  <LinksUpToDate>false</LinksUpToDate>
  <CharactersWithSpaces>3830</CharactersWithSpaces>
  <SharedDoc>false</SharedDoc>
  <HLinks>
    <vt:vector size="30" baseType="variant">
      <vt:variant>
        <vt:i4>3014707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http://www.youtube.com/benetton</vt:lpwstr>
      </vt:variant>
      <vt:variant>
        <vt:lpwstr/>
      </vt:variant>
      <vt:variant>
        <vt:i4>1376311</vt:i4>
      </vt:variant>
      <vt:variant>
        <vt:i4>9</vt:i4>
      </vt:variant>
      <vt:variant>
        <vt:i4>0</vt:i4>
      </vt:variant>
      <vt:variant>
        <vt:i4>5</vt:i4>
      </vt:variant>
      <vt:variant>
        <vt:lpwstr>http://www.twitter.com/benetton_ucb</vt:lpwstr>
      </vt:variant>
      <vt:variant>
        <vt:lpwstr/>
      </vt:variant>
      <vt:variant>
        <vt:i4>5701705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http://www.facebook.com/benetton</vt:lpwstr>
      </vt:variant>
      <vt:variant>
        <vt:lpwstr/>
      </vt:variant>
      <vt:variant>
        <vt:i4>5374020</vt:i4>
      </vt:variant>
      <vt:variant>
        <vt:i4>3</vt:i4>
      </vt:variant>
      <vt:variant>
        <vt:i4>0</vt:i4>
      </vt:variant>
      <vt:variant>
        <vt:i4>5</vt:i4>
      </vt:variant>
      <vt:variant>
        <vt:lpwstr>http://www.benetton.com/</vt:lpwstr>
      </vt:variant>
      <vt:variant>
        <vt:lpwstr/>
      </vt:variant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http://press.benettongroup.com/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Ascanio Albini</dc:creator>
  <cp:lastModifiedBy>Utente Windows</cp:lastModifiedBy>
  <cp:revision>3</cp:revision>
  <cp:lastPrinted>2016-06-29T13:11:00Z</cp:lastPrinted>
  <dcterms:created xsi:type="dcterms:W3CDTF">2016-06-29T13:20:00Z</dcterms:created>
  <dcterms:modified xsi:type="dcterms:W3CDTF">2016-07-14T08:59:00Z</dcterms:modified>
</cp:coreProperties>
</file>